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41A3" w14:textId="77777777" w:rsidR="005C7A09" w:rsidRPr="005C7A09" w:rsidRDefault="005C7A09" w:rsidP="005C7A09">
      <w:r w:rsidRPr="005C7A09">
        <w:t xml:space="preserve">At </w:t>
      </w:r>
      <w:r w:rsidRPr="005C7A09">
        <w:rPr>
          <w:b/>
          <w:bCs/>
        </w:rPr>
        <w:t>My Craft</w:t>
      </w:r>
      <w:r w:rsidRPr="005C7A09">
        <w:t>, customer satisfaction is our top priority. This refund policy outlines the conditions under which refunds, returns, or replacements are applicable. By purchasing products from My Craft, you agree to comply with this policy.</w:t>
      </w:r>
    </w:p>
    <w:p w14:paraId="5F01FEA7" w14:textId="77777777" w:rsidR="005C7A09" w:rsidRPr="005C7A09" w:rsidRDefault="005C7A09" w:rsidP="005C7A09">
      <w:pPr>
        <w:rPr>
          <w:b/>
          <w:bCs/>
        </w:rPr>
      </w:pPr>
      <w:r w:rsidRPr="005C7A09">
        <w:rPr>
          <w:b/>
          <w:bCs/>
        </w:rPr>
        <w:t>1. Eligibility for Refund or Return</w:t>
      </w:r>
    </w:p>
    <w:p w14:paraId="6A9330D8" w14:textId="77777777" w:rsidR="005C7A09" w:rsidRPr="005C7A09" w:rsidRDefault="005C7A09" w:rsidP="005C7A09">
      <w:r w:rsidRPr="005C7A09">
        <w:t>Customers can request a refund or return if all of the following conditions are met:</w:t>
      </w:r>
    </w:p>
    <w:p w14:paraId="2BC5C90E" w14:textId="77777777" w:rsidR="005C7A09" w:rsidRPr="005C7A09" w:rsidRDefault="005C7A09" w:rsidP="005C7A09">
      <w:pPr>
        <w:numPr>
          <w:ilvl w:val="0"/>
          <w:numId w:val="1"/>
        </w:numPr>
      </w:pPr>
      <w:r w:rsidRPr="005C7A09">
        <w:t>The received product is damaged, defective, or incorrect</w:t>
      </w:r>
    </w:p>
    <w:p w14:paraId="5DBED7DB" w14:textId="77777777" w:rsidR="005C7A09" w:rsidRPr="005C7A09" w:rsidRDefault="005C7A09" w:rsidP="005C7A09">
      <w:pPr>
        <w:numPr>
          <w:ilvl w:val="0"/>
          <w:numId w:val="1"/>
        </w:numPr>
      </w:pPr>
      <w:r w:rsidRPr="005C7A09">
        <w:t xml:space="preserve">The issue is reported to us </w:t>
      </w:r>
      <w:r w:rsidRPr="005C7A09">
        <w:rPr>
          <w:b/>
          <w:bCs/>
        </w:rPr>
        <w:t>within 3 days</w:t>
      </w:r>
      <w:r w:rsidRPr="005C7A09">
        <w:t xml:space="preserve"> of receiving the product</w:t>
      </w:r>
    </w:p>
    <w:p w14:paraId="7D6BC81E" w14:textId="77777777" w:rsidR="005C7A09" w:rsidRPr="005C7A09" w:rsidRDefault="005C7A09" w:rsidP="005C7A09">
      <w:pPr>
        <w:numPr>
          <w:ilvl w:val="0"/>
          <w:numId w:val="1"/>
        </w:numPr>
      </w:pPr>
      <w:r w:rsidRPr="005C7A09">
        <w:t xml:space="preserve">The product has </w:t>
      </w:r>
      <w:r w:rsidRPr="005C7A09">
        <w:rPr>
          <w:b/>
          <w:bCs/>
        </w:rPr>
        <w:t>not been used or washed</w:t>
      </w:r>
    </w:p>
    <w:p w14:paraId="2AE925C1" w14:textId="77777777" w:rsidR="005C7A09" w:rsidRPr="005C7A09" w:rsidRDefault="005C7A09" w:rsidP="005C7A09">
      <w:pPr>
        <w:numPr>
          <w:ilvl w:val="0"/>
          <w:numId w:val="1"/>
        </w:numPr>
      </w:pPr>
      <w:r w:rsidRPr="005C7A09">
        <w:t xml:space="preserve">The product is returned </w:t>
      </w:r>
      <w:r w:rsidRPr="005C7A09">
        <w:rPr>
          <w:b/>
          <w:bCs/>
        </w:rPr>
        <w:t>with original tags and packaging</w:t>
      </w:r>
    </w:p>
    <w:p w14:paraId="4D5A2485" w14:textId="77777777" w:rsidR="005C7A09" w:rsidRPr="005C7A09" w:rsidRDefault="005C7A09" w:rsidP="005C7A09">
      <w:pPr>
        <w:rPr>
          <w:b/>
          <w:bCs/>
        </w:rPr>
      </w:pPr>
      <w:r w:rsidRPr="005C7A09">
        <w:rPr>
          <w:b/>
          <w:bCs/>
        </w:rPr>
        <w:t>2. Products Not Eligible for Refund</w:t>
      </w:r>
    </w:p>
    <w:p w14:paraId="1637E021" w14:textId="77777777" w:rsidR="005C7A09" w:rsidRPr="005C7A09" w:rsidRDefault="005C7A09" w:rsidP="005C7A09">
      <w:r w:rsidRPr="005C7A09">
        <w:t xml:space="preserve">Refunds or returns will </w:t>
      </w:r>
      <w:r w:rsidRPr="005C7A09">
        <w:rPr>
          <w:b/>
          <w:bCs/>
        </w:rPr>
        <w:t>not</w:t>
      </w:r>
      <w:r w:rsidRPr="005C7A09">
        <w:t xml:space="preserve"> be accepted in the following cases:</w:t>
      </w:r>
    </w:p>
    <w:p w14:paraId="789E1558" w14:textId="77777777" w:rsidR="005C7A09" w:rsidRPr="005C7A09" w:rsidRDefault="005C7A09" w:rsidP="005C7A09">
      <w:pPr>
        <w:numPr>
          <w:ilvl w:val="0"/>
          <w:numId w:val="2"/>
        </w:numPr>
      </w:pPr>
      <w:r w:rsidRPr="005C7A09">
        <w:t>Products that have been used, washed, or damaged due to customer handling</w:t>
      </w:r>
    </w:p>
    <w:p w14:paraId="63A5DC7C" w14:textId="77777777" w:rsidR="005C7A09" w:rsidRPr="005C7A09" w:rsidRDefault="005C7A09" w:rsidP="005C7A09">
      <w:pPr>
        <w:numPr>
          <w:ilvl w:val="0"/>
          <w:numId w:val="2"/>
        </w:numPr>
      </w:pPr>
      <w:r w:rsidRPr="005C7A09">
        <w:t>Size-related complaints when the size chart was clearly provided</w:t>
      </w:r>
    </w:p>
    <w:p w14:paraId="6D086347" w14:textId="77777777" w:rsidR="005C7A09" w:rsidRPr="005C7A09" w:rsidRDefault="005C7A09" w:rsidP="005C7A09">
      <w:pPr>
        <w:numPr>
          <w:ilvl w:val="0"/>
          <w:numId w:val="2"/>
        </w:numPr>
      </w:pPr>
      <w:r w:rsidRPr="005C7A09">
        <w:t>Discounted or promotional products (unless explicitly stated)</w:t>
      </w:r>
    </w:p>
    <w:p w14:paraId="75D579A6" w14:textId="77777777" w:rsidR="005C7A09" w:rsidRPr="005C7A09" w:rsidRDefault="005C7A09" w:rsidP="005C7A09">
      <w:pPr>
        <w:numPr>
          <w:ilvl w:val="0"/>
          <w:numId w:val="2"/>
        </w:numPr>
      </w:pPr>
      <w:r w:rsidRPr="005C7A09">
        <w:t xml:space="preserve">Products returned </w:t>
      </w:r>
      <w:r w:rsidRPr="005C7A09">
        <w:rPr>
          <w:b/>
          <w:bCs/>
        </w:rPr>
        <w:t>without original tags or packaging</w:t>
      </w:r>
    </w:p>
    <w:p w14:paraId="19A8D403" w14:textId="77777777" w:rsidR="005C7A09" w:rsidRPr="005C7A09" w:rsidRDefault="005C7A09" w:rsidP="005C7A09">
      <w:pPr>
        <w:rPr>
          <w:b/>
          <w:bCs/>
        </w:rPr>
      </w:pPr>
      <w:r w:rsidRPr="005C7A09">
        <w:rPr>
          <w:b/>
          <w:bCs/>
        </w:rPr>
        <w:t>3. Refund Process</w:t>
      </w:r>
    </w:p>
    <w:p w14:paraId="7CDA308E" w14:textId="77777777" w:rsidR="005C7A09" w:rsidRPr="005C7A09" w:rsidRDefault="005C7A09" w:rsidP="005C7A09">
      <w:pPr>
        <w:numPr>
          <w:ilvl w:val="0"/>
          <w:numId w:val="3"/>
        </w:numPr>
      </w:pPr>
      <w:r w:rsidRPr="005C7A09">
        <w:t>Once a return request is approved, instructions will be provided to send the product back</w:t>
      </w:r>
    </w:p>
    <w:p w14:paraId="5985C400" w14:textId="77777777" w:rsidR="005C7A09" w:rsidRPr="005C7A09" w:rsidRDefault="005C7A09" w:rsidP="005C7A09">
      <w:pPr>
        <w:numPr>
          <w:ilvl w:val="0"/>
          <w:numId w:val="3"/>
        </w:numPr>
      </w:pPr>
      <w:r w:rsidRPr="005C7A09">
        <w:t xml:space="preserve">After verification of the returned product, a </w:t>
      </w:r>
      <w:r w:rsidRPr="005C7A09">
        <w:rPr>
          <w:b/>
          <w:bCs/>
        </w:rPr>
        <w:t>refund or replacement</w:t>
      </w:r>
      <w:r w:rsidRPr="005C7A09">
        <w:t xml:space="preserve"> will be processed</w:t>
      </w:r>
    </w:p>
    <w:p w14:paraId="7BBD1D1F" w14:textId="77777777" w:rsidR="005C7A09" w:rsidRPr="005C7A09" w:rsidRDefault="005C7A09" w:rsidP="005C7A09">
      <w:pPr>
        <w:numPr>
          <w:ilvl w:val="0"/>
          <w:numId w:val="3"/>
        </w:numPr>
      </w:pPr>
      <w:r w:rsidRPr="005C7A09">
        <w:t xml:space="preserve">For </w:t>
      </w:r>
      <w:r w:rsidRPr="005C7A09">
        <w:rPr>
          <w:b/>
          <w:bCs/>
        </w:rPr>
        <w:t>Cash on Delivery (COD)</w:t>
      </w:r>
      <w:r w:rsidRPr="005C7A09">
        <w:t xml:space="preserve"> orders, refunds will be made via </w:t>
      </w:r>
      <w:r w:rsidRPr="005C7A09">
        <w:rPr>
          <w:b/>
          <w:bCs/>
        </w:rPr>
        <w:t>bKash, Nagad, Bank Transfer</w:t>
      </w:r>
      <w:r w:rsidRPr="005C7A09">
        <w:t>, or any mutually agreed method</w:t>
      </w:r>
    </w:p>
    <w:p w14:paraId="21132866" w14:textId="77777777" w:rsidR="005C7A09" w:rsidRPr="005C7A09" w:rsidRDefault="005C7A09" w:rsidP="005C7A09">
      <w:pPr>
        <w:rPr>
          <w:b/>
          <w:bCs/>
        </w:rPr>
      </w:pPr>
      <w:r w:rsidRPr="005C7A09">
        <w:rPr>
          <w:b/>
          <w:bCs/>
        </w:rPr>
        <w:t>4. Replacement Option</w:t>
      </w:r>
    </w:p>
    <w:p w14:paraId="77018786" w14:textId="77777777" w:rsidR="005C7A09" w:rsidRPr="005C7A09" w:rsidRDefault="005C7A09" w:rsidP="005C7A09">
      <w:pPr>
        <w:numPr>
          <w:ilvl w:val="0"/>
          <w:numId w:val="4"/>
        </w:numPr>
      </w:pPr>
      <w:r w:rsidRPr="005C7A09">
        <w:t xml:space="preserve">Eligible customers may opt for a </w:t>
      </w:r>
      <w:r w:rsidRPr="005C7A09">
        <w:rPr>
          <w:b/>
          <w:bCs/>
        </w:rPr>
        <w:t>replacement</w:t>
      </w:r>
      <w:r w:rsidRPr="005C7A09">
        <w:t xml:space="preserve"> instead of a refund</w:t>
      </w:r>
    </w:p>
    <w:p w14:paraId="10B921E9" w14:textId="77777777" w:rsidR="005C7A09" w:rsidRPr="005C7A09" w:rsidRDefault="005C7A09" w:rsidP="005C7A09">
      <w:pPr>
        <w:numPr>
          <w:ilvl w:val="0"/>
          <w:numId w:val="4"/>
        </w:numPr>
      </w:pPr>
      <w:r w:rsidRPr="005C7A09">
        <w:t xml:space="preserve">Replacements will be provided </w:t>
      </w:r>
      <w:r w:rsidRPr="005C7A09">
        <w:rPr>
          <w:b/>
          <w:bCs/>
        </w:rPr>
        <w:t>subject to stock availability</w:t>
      </w:r>
    </w:p>
    <w:p w14:paraId="29568F6F" w14:textId="77777777" w:rsidR="005C7A09" w:rsidRPr="005C7A09" w:rsidRDefault="005C7A09" w:rsidP="005C7A09">
      <w:pPr>
        <w:numPr>
          <w:ilvl w:val="0"/>
          <w:numId w:val="4"/>
        </w:numPr>
      </w:pPr>
      <w:r w:rsidRPr="005C7A09">
        <w:t>If the product is out of stock, a refund will be issued instead</w:t>
      </w:r>
    </w:p>
    <w:p w14:paraId="78C95A1B" w14:textId="77777777" w:rsidR="005C7A09" w:rsidRPr="005C7A09" w:rsidRDefault="005C7A09" w:rsidP="005C7A09">
      <w:pPr>
        <w:rPr>
          <w:b/>
          <w:bCs/>
        </w:rPr>
      </w:pPr>
      <w:r w:rsidRPr="005C7A09">
        <w:rPr>
          <w:b/>
          <w:bCs/>
        </w:rPr>
        <w:t>5. Refund Timeline</w:t>
      </w:r>
    </w:p>
    <w:p w14:paraId="5F92B445" w14:textId="77777777" w:rsidR="005C7A09" w:rsidRPr="005C7A09" w:rsidRDefault="005C7A09" w:rsidP="005C7A09">
      <w:pPr>
        <w:numPr>
          <w:ilvl w:val="0"/>
          <w:numId w:val="5"/>
        </w:numPr>
      </w:pPr>
      <w:r w:rsidRPr="005C7A09">
        <w:lastRenderedPageBreak/>
        <w:t xml:space="preserve">Refunds are generally completed </w:t>
      </w:r>
      <w:r w:rsidRPr="005C7A09">
        <w:rPr>
          <w:b/>
          <w:bCs/>
        </w:rPr>
        <w:t>within 7–10 business days</w:t>
      </w:r>
      <w:r w:rsidRPr="005C7A09">
        <w:t xml:space="preserve"> after the product is received and approved</w:t>
      </w:r>
    </w:p>
    <w:p w14:paraId="1A1A9BA7" w14:textId="77777777" w:rsidR="005C7A09" w:rsidRPr="005C7A09" w:rsidRDefault="005C7A09" w:rsidP="005C7A09">
      <w:pPr>
        <w:numPr>
          <w:ilvl w:val="0"/>
          <w:numId w:val="5"/>
        </w:numPr>
      </w:pPr>
      <w:r w:rsidRPr="005C7A09">
        <w:t>Processing time may vary depending on the payment method</w:t>
      </w:r>
    </w:p>
    <w:p w14:paraId="09D20E51" w14:textId="77777777" w:rsidR="005C7A09" w:rsidRPr="005C7A09" w:rsidRDefault="005C7A09" w:rsidP="005C7A09">
      <w:pPr>
        <w:rPr>
          <w:b/>
          <w:bCs/>
        </w:rPr>
      </w:pPr>
      <w:r w:rsidRPr="005C7A09">
        <w:rPr>
          <w:b/>
          <w:bCs/>
        </w:rPr>
        <w:t>6. Delivery &amp; Shipping Charges</w:t>
      </w:r>
    </w:p>
    <w:p w14:paraId="5A7BF930" w14:textId="77777777" w:rsidR="005C7A09" w:rsidRPr="005C7A09" w:rsidRDefault="005C7A09" w:rsidP="005C7A09">
      <w:pPr>
        <w:numPr>
          <w:ilvl w:val="0"/>
          <w:numId w:val="6"/>
        </w:numPr>
      </w:pPr>
      <w:r w:rsidRPr="005C7A09">
        <w:t xml:space="preserve">Original delivery charges are </w:t>
      </w:r>
      <w:r w:rsidRPr="005C7A09">
        <w:rPr>
          <w:b/>
          <w:bCs/>
        </w:rPr>
        <w:t>non-refundable</w:t>
      </w:r>
    </w:p>
    <w:p w14:paraId="61139661" w14:textId="77777777" w:rsidR="005C7A09" w:rsidRPr="005C7A09" w:rsidRDefault="005C7A09" w:rsidP="005C7A09">
      <w:pPr>
        <w:numPr>
          <w:ilvl w:val="0"/>
          <w:numId w:val="6"/>
        </w:numPr>
      </w:pPr>
      <w:r w:rsidRPr="005C7A09">
        <w:t>Return shipping costs are generally borne by the customer</w:t>
      </w:r>
    </w:p>
    <w:p w14:paraId="477CEF50" w14:textId="77777777" w:rsidR="005C7A09" w:rsidRPr="005C7A09" w:rsidRDefault="005C7A09" w:rsidP="005C7A09">
      <w:pPr>
        <w:numPr>
          <w:ilvl w:val="0"/>
          <w:numId w:val="6"/>
        </w:numPr>
      </w:pPr>
      <w:r w:rsidRPr="005C7A09">
        <w:t>If the return is due to an error by My Craft, return shipping costs will be covered by us</w:t>
      </w:r>
    </w:p>
    <w:p w14:paraId="1EF5B55E" w14:textId="77777777" w:rsidR="005C7A09" w:rsidRPr="005C7A09" w:rsidRDefault="005C7A09" w:rsidP="005C7A09">
      <w:pPr>
        <w:rPr>
          <w:b/>
          <w:bCs/>
        </w:rPr>
      </w:pPr>
      <w:r w:rsidRPr="005C7A09">
        <w:rPr>
          <w:b/>
          <w:bCs/>
        </w:rPr>
        <w:t>7. Right to Reject Refund</w:t>
      </w:r>
    </w:p>
    <w:p w14:paraId="533BA0CD" w14:textId="77777777" w:rsidR="005C7A09" w:rsidRPr="005C7A09" w:rsidRDefault="005C7A09" w:rsidP="005C7A09">
      <w:pPr>
        <w:numPr>
          <w:ilvl w:val="0"/>
          <w:numId w:val="7"/>
        </w:numPr>
      </w:pPr>
      <w:r w:rsidRPr="005C7A09">
        <w:t xml:space="preserve">My Craft reserves the right to </w:t>
      </w:r>
      <w:r w:rsidRPr="005C7A09">
        <w:rPr>
          <w:b/>
          <w:bCs/>
        </w:rPr>
        <w:t>reject any refund or return request</w:t>
      </w:r>
      <w:r w:rsidRPr="005C7A09">
        <w:t xml:space="preserve"> if the returned product does not comply with the conditions stated in this policy</w:t>
      </w:r>
    </w:p>
    <w:p w14:paraId="3194C785" w14:textId="77777777" w:rsidR="005C7A09" w:rsidRPr="005C7A09" w:rsidRDefault="005C7A09" w:rsidP="005C7A09">
      <w:pPr>
        <w:rPr>
          <w:b/>
          <w:bCs/>
        </w:rPr>
      </w:pPr>
      <w:r w:rsidRPr="005C7A09">
        <w:rPr>
          <w:b/>
          <w:bCs/>
        </w:rPr>
        <w:t>8. Policy Changes</w:t>
      </w:r>
    </w:p>
    <w:p w14:paraId="33B6F423" w14:textId="77777777" w:rsidR="005C7A09" w:rsidRPr="005C7A09" w:rsidRDefault="005C7A09" w:rsidP="005C7A09">
      <w:pPr>
        <w:numPr>
          <w:ilvl w:val="0"/>
          <w:numId w:val="8"/>
        </w:numPr>
      </w:pPr>
      <w:r w:rsidRPr="005C7A09">
        <w:t xml:space="preserve">My Craft may </w:t>
      </w:r>
      <w:r w:rsidRPr="005C7A09">
        <w:rPr>
          <w:b/>
          <w:bCs/>
        </w:rPr>
        <w:t>update or modify</w:t>
      </w:r>
      <w:r w:rsidRPr="005C7A09">
        <w:t xml:space="preserve"> this refund policy at any time without prior notice</w:t>
      </w:r>
    </w:p>
    <w:p w14:paraId="0CC0ACBF" w14:textId="77777777" w:rsidR="005C7A09" w:rsidRPr="005C7A09" w:rsidRDefault="005C7A09" w:rsidP="005C7A09">
      <w:pPr>
        <w:numPr>
          <w:ilvl w:val="0"/>
          <w:numId w:val="8"/>
        </w:numPr>
      </w:pPr>
      <w:r w:rsidRPr="005C7A09">
        <w:t>Updated rules take effect immediately upon being published on the website</w:t>
      </w:r>
    </w:p>
    <w:p w14:paraId="56AFE08B" w14:textId="77777777" w:rsidR="005C7A09" w:rsidRPr="005C7A09" w:rsidRDefault="005C7A09" w:rsidP="005C7A09">
      <w:pPr>
        <w:rPr>
          <w:b/>
          <w:bCs/>
        </w:rPr>
      </w:pPr>
      <w:r w:rsidRPr="005C7A09">
        <w:rPr>
          <w:b/>
          <w:bCs/>
        </w:rPr>
        <w:t>9. Contact</w:t>
      </w:r>
    </w:p>
    <w:p w14:paraId="34462770" w14:textId="77777777" w:rsidR="005C7A09" w:rsidRPr="005C7A09" w:rsidRDefault="005C7A09" w:rsidP="005C7A09">
      <w:r w:rsidRPr="005C7A09">
        <w:t xml:space="preserve">For any questions or requests related to refunds, please contact </w:t>
      </w:r>
      <w:r w:rsidRPr="005C7A09">
        <w:rPr>
          <w:b/>
          <w:bCs/>
        </w:rPr>
        <w:t>My Craft’s official support channels</w:t>
      </w:r>
      <w:r w:rsidRPr="005C7A09">
        <w:t>.</w:t>
      </w:r>
    </w:p>
    <w:p w14:paraId="0263BF98" w14:textId="77777777" w:rsidR="005C7A09" w:rsidRPr="005C7A09" w:rsidRDefault="005C7A09" w:rsidP="005C7A09">
      <w:r w:rsidRPr="005C7A09">
        <w:rPr>
          <w:b/>
          <w:bCs/>
        </w:rPr>
        <w:t>Website:</w:t>
      </w:r>
      <w:r w:rsidRPr="005C7A09">
        <w:t xml:space="preserve"> </w:t>
      </w:r>
      <w:hyperlink r:id="rId5" w:tgtFrame="_new" w:history="1">
        <w:r w:rsidRPr="005C7A09">
          <w:rPr>
            <w:rStyle w:val="Hyperlink"/>
          </w:rPr>
          <w:t>https://mycraftbd.com</w:t>
        </w:r>
      </w:hyperlink>
      <w:r w:rsidRPr="005C7A09">
        <w:br/>
      </w:r>
      <w:r w:rsidRPr="005C7A09">
        <w:rPr>
          <w:b/>
          <w:bCs/>
        </w:rPr>
        <w:t>Email:</w:t>
      </w:r>
      <w:r w:rsidRPr="005C7A09">
        <w:t xml:space="preserve"> support@mycraftbd.com</w:t>
      </w:r>
    </w:p>
    <w:p w14:paraId="3D3CD96D" w14:textId="77777777" w:rsidR="005B537F" w:rsidRDefault="005B537F"/>
    <w:sectPr w:rsidR="005B5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55827"/>
    <w:multiLevelType w:val="multilevel"/>
    <w:tmpl w:val="22AC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46A65"/>
    <w:multiLevelType w:val="multilevel"/>
    <w:tmpl w:val="E480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54EAB"/>
    <w:multiLevelType w:val="multilevel"/>
    <w:tmpl w:val="7258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A368C"/>
    <w:multiLevelType w:val="multilevel"/>
    <w:tmpl w:val="C2C0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904C3"/>
    <w:multiLevelType w:val="multilevel"/>
    <w:tmpl w:val="95B2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A5D01"/>
    <w:multiLevelType w:val="multilevel"/>
    <w:tmpl w:val="674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A0A4F"/>
    <w:multiLevelType w:val="multilevel"/>
    <w:tmpl w:val="6F86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D2E53"/>
    <w:multiLevelType w:val="multilevel"/>
    <w:tmpl w:val="B49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631405">
    <w:abstractNumId w:val="7"/>
  </w:num>
  <w:num w:numId="2" w16cid:durableId="382412665">
    <w:abstractNumId w:val="4"/>
  </w:num>
  <w:num w:numId="3" w16cid:durableId="1774202601">
    <w:abstractNumId w:val="6"/>
  </w:num>
  <w:num w:numId="4" w16cid:durableId="707031431">
    <w:abstractNumId w:val="5"/>
  </w:num>
  <w:num w:numId="5" w16cid:durableId="493229311">
    <w:abstractNumId w:val="1"/>
  </w:num>
  <w:num w:numId="6" w16cid:durableId="716857074">
    <w:abstractNumId w:val="0"/>
  </w:num>
  <w:num w:numId="7" w16cid:durableId="135101655">
    <w:abstractNumId w:val="3"/>
  </w:num>
  <w:num w:numId="8" w16cid:durableId="326443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09"/>
    <w:rsid w:val="005B537F"/>
    <w:rsid w:val="005C7A09"/>
    <w:rsid w:val="00797273"/>
    <w:rsid w:val="00A63F6F"/>
    <w:rsid w:val="00E022FE"/>
    <w:rsid w:val="00E6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65F9"/>
  <w15:chartTrackingRefBased/>
  <w15:docId w15:val="{ABF66D40-958E-4B8E-9320-F8CD966F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A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A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A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A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A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A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A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A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A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A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A09"/>
    <w:rPr>
      <w:rFonts w:eastAsiaTheme="majorEastAsia" w:cstheme="majorBidi"/>
      <w:color w:val="272727" w:themeColor="text1" w:themeTint="D8"/>
    </w:rPr>
  </w:style>
  <w:style w:type="paragraph" w:styleId="Title">
    <w:name w:val="Title"/>
    <w:basedOn w:val="Normal"/>
    <w:next w:val="Normal"/>
    <w:link w:val="TitleChar"/>
    <w:uiPriority w:val="10"/>
    <w:qFormat/>
    <w:rsid w:val="005C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A09"/>
    <w:pPr>
      <w:spacing w:before="160"/>
      <w:jc w:val="center"/>
    </w:pPr>
    <w:rPr>
      <w:i/>
      <w:iCs/>
      <w:color w:val="404040" w:themeColor="text1" w:themeTint="BF"/>
    </w:rPr>
  </w:style>
  <w:style w:type="character" w:customStyle="1" w:styleId="QuoteChar">
    <w:name w:val="Quote Char"/>
    <w:basedOn w:val="DefaultParagraphFont"/>
    <w:link w:val="Quote"/>
    <w:uiPriority w:val="29"/>
    <w:rsid w:val="005C7A09"/>
    <w:rPr>
      <w:i/>
      <w:iCs/>
      <w:color w:val="404040" w:themeColor="text1" w:themeTint="BF"/>
    </w:rPr>
  </w:style>
  <w:style w:type="paragraph" w:styleId="ListParagraph">
    <w:name w:val="List Paragraph"/>
    <w:basedOn w:val="Normal"/>
    <w:uiPriority w:val="34"/>
    <w:qFormat/>
    <w:rsid w:val="005C7A09"/>
    <w:pPr>
      <w:ind w:left="720"/>
      <w:contextualSpacing/>
    </w:pPr>
  </w:style>
  <w:style w:type="character" w:styleId="IntenseEmphasis">
    <w:name w:val="Intense Emphasis"/>
    <w:basedOn w:val="DefaultParagraphFont"/>
    <w:uiPriority w:val="21"/>
    <w:qFormat/>
    <w:rsid w:val="005C7A09"/>
    <w:rPr>
      <w:i/>
      <w:iCs/>
      <w:color w:val="2F5496" w:themeColor="accent1" w:themeShade="BF"/>
    </w:rPr>
  </w:style>
  <w:style w:type="paragraph" w:styleId="IntenseQuote">
    <w:name w:val="Intense Quote"/>
    <w:basedOn w:val="Normal"/>
    <w:next w:val="Normal"/>
    <w:link w:val="IntenseQuoteChar"/>
    <w:uiPriority w:val="30"/>
    <w:qFormat/>
    <w:rsid w:val="005C7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A09"/>
    <w:rPr>
      <w:i/>
      <w:iCs/>
      <w:color w:val="2F5496" w:themeColor="accent1" w:themeShade="BF"/>
    </w:rPr>
  </w:style>
  <w:style w:type="character" w:styleId="IntenseReference">
    <w:name w:val="Intense Reference"/>
    <w:basedOn w:val="DefaultParagraphFont"/>
    <w:uiPriority w:val="32"/>
    <w:qFormat/>
    <w:rsid w:val="005C7A09"/>
    <w:rPr>
      <w:b/>
      <w:bCs/>
      <w:smallCaps/>
      <w:color w:val="2F5496" w:themeColor="accent1" w:themeShade="BF"/>
      <w:spacing w:val="5"/>
    </w:rPr>
  </w:style>
  <w:style w:type="character" w:styleId="Hyperlink">
    <w:name w:val="Hyperlink"/>
    <w:basedOn w:val="DefaultParagraphFont"/>
    <w:uiPriority w:val="99"/>
    <w:unhideWhenUsed/>
    <w:rsid w:val="005C7A09"/>
    <w:rPr>
      <w:color w:val="0563C1" w:themeColor="hyperlink"/>
      <w:u w:val="single"/>
    </w:rPr>
  </w:style>
  <w:style w:type="character" w:styleId="UnresolvedMention">
    <w:name w:val="Unresolved Mention"/>
    <w:basedOn w:val="DefaultParagraphFont"/>
    <w:uiPriority w:val="99"/>
    <w:semiHidden/>
    <w:unhideWhenUsed/>
    <w:rsid w:val="005C7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raftb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1</cp:revision>
  <dcterms:created xsi:type="dcterms:W3CDTF">2025-12-30T08:15:00Z</dcterms:created>
  <dcterms:modified xsi:type="dcterms:W3CDTF">2025-12-30T08:16:00Z</dcterms:modified>
</cp:coreProperties>
</file>